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sz w:val="42"/>
          <w:szCs w:val="42"/>
        </w:rPr>
      </w:pPr>
      <w:r w:rsidDel="00000000" w:rsidR="00000000" w:rsidRPr="00000000">
        <w:rPr>
          <w:b w:val="1"/>
          <w:bCs w:val="1"/>
          <w:sz w:val="42"/>
          <w:szCs w:val="42"/>
          <w:rtl w:val="0"/>
        </w:rPr>
        <w:t xml:space="preserve">Akademia Kontroli Zakażeń</w:t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16-17 października 2026 r., Warszawa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/>
        <w:drawing>
          <wp:inline distB="114300" distT="114300" distL="114300" distR="114300">
            <wp:extent cx="5760410" cy="3238500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323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 dniach </w:t>
      </w:r>
      <w:r w:rsidDel="00000000" w:rsidR="00000000" w:rsidRPr="00000000">
        <w:rPr>
          <w:b w:val="1"/>
          <w:bCs w:val="1"/>
          <w:rtl w:val="0"/>
        </w:rPr>
        <w:t xml:space="preserve">16-17 października 2026 r.</w:t>
      </w:r>
      <w:r w:rsidDel="00000000" w:rsidR="00000000" w:rsidRPr="00000000">
        <w:rPr>
          <w:rtl w:val="0"/>
        </w:rPr>
        <w:t xml:space="preserve"> w Hotelu Lord w Warszawie odbędzie się Ogólnopolska Konferencja Naukowa </w:t>
      </w:r>
      <w:r w:rsidDel="00000000" w:rsidR="00000000" w:rsidRPr="00000000">
        <w:rPr>
          <w:b w:val="1"/>
          <w:bCs w:val="1"/>
          <w:rtl w:val="0"/>
        </w:rPr>
        <w:t xml:space="preserve">Akademia Kontroli Zakażeń</w:t>
      </w:r>
      <w:r w:rsidDel="00000000" w:rsidR="00000000" w:rsidRPr="00000000">
        <w:rPr>
          <w:rtl w:val="0"/>
        </w:rPr>
        <w:t xml:space="preserve">, organizowana przez Polskie Towarzystwo Zakażeń Szpitalnych oraz Vicommi Media.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 wydarzenie dla osób, które każdego dnia dbają o bezpieczeństwo pacjentów i jakość opieki medycznej. Szczególne miejsce w programie zajmują zagadnienia ważne dla </w:t>
      </w:r>
      <w:r w:rsidDel="00000000" w:rsidR="00000000" w:rsidRPr="00000000">
        <w:rPr>
          <w:b w:val="1"/>
          <w:bCs w:val="1"/>
          <w:rtl w:val="0"/>
        </w:rPr>
        <w:t xml:space="preserve">pielęgniarek i położnych</w:t>
      </w:r>
      <w:r w:rsidDel="00000000" w:rsidR="00000000" w:rsidRPr="00000000">
        <w:rPr>
          <w:rtl w:val="0"/>
        </w:rPr>
        <w:t xml:space="preserve"> - </w:t>
      </w:r>
      <w:r w:rsidDel="00000000" w:rsidR="00000000" w:rsidRPr="00000000">
        <w:rPr>
          <w:rtl w:val="0"/>
        </w:rPr>
        <w:t xml:space="preserve">zarówno pracujących na oddziałach szpitalnych, blokach operacyjnych i w poradniach, jak również w opiece długoterminowej, domowej i ambulatoryjnej.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Wydarzenie jest skierowane m.in. do pielęgniarek i położnych, lekarzy, diagnostów laboratoryjnych, mikrobiologów, epidemiologów oraz członków zespołów kontroli zakażeń.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rPr>
          <w:sz w:val="34"/>
          <w:szCs w:val="34"/>
        </w:rPr>
      </w:pPr>
      <w:bookmarkStart w:colFirst="0" w:colLast="0" w:name="_heading=h.ywey6odhmsg8" w:id="0"/>
      <w:bookmarkEnd w:id="0"/>
      <w:r w:rsidDel="00000000" w:rsidR="00000000" w:rsidRPr="00000000">
        <w:rPr>
          <w:sz w:val="34"/>
          <w:szCs w:val="34"/>
          <w:rtl w:val="0"/>
        </w:rPr>
        <w:t xml:space="preserve">Wiedza do wykorzystania w codziennej pracy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Program Akademii Kontroli Zakażeń koncentruje się na praktycznych rozwiązaniach, które pomagają ograniczać ryzyko zakażeń, właściwie reagować na pierwsze objawy infekcji oraz zwiększać bezpieczeństwo pacjentów i personelu.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Podczas wykładów, sesji eksperckich i dyskusji omówione zostaną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m.in</w:t>
        </w:r>
      </w:hyperlink>
      <w:r w:rsidDel="00000000" w:rsidR="00000000" w:rsidRPr="00000000">
        <w:rPr>
          <w:rtl w:val="0"/>
        </w:rPr>
        <w:t xml:space="preserve">.: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bezpieczne zakładanie, pielęgnacja i monitorowanie dostępów naczyniowych oraz zapobieganie zakażeniom odcewnikowym;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zasady prawidłowego pobierania materiału do badań mikrobiologicznych i interpretowania wyników;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profilaktyka zakażeń miejsca operowanego oraz przygotowanie pacjenta do zabiegu;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opieka nad pacjentami z ranami przewlekłymi, zakażeniami skóry i tkanek miękkich oraz oparzeniami;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zapobieganie zapaleniom płuc i zakażeniom u pacjentów z obniżoną odpornością;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rozpoznawanie zagrożenia sepsą oraz ograniczanie transmisji drobnoustrojów alarmowych;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higiena środowiska szpitalnego, dekontaminacja i sterylizacja medyczna;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racjonalna antybiotykoterapia i rola personelu pielęgniarskiego w programach zarządzania antybiotykami;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prehabilitacja, ocena ryzyka przed hospitalizacją oraz wpływ stanu odżywienia na odporność i ryzyko zakażeń.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Uczestnicy poznają rozwiązania możliwe do zastosowania w codziennej pracy oddziałów zabiegowych i zachowawczych, bloków operacyjnych, zakładów opiekuńczo-leczniczych oraz innych placówek ochrony zdrowia.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Pielęgniarki i położne otrzymają 5 punktów edukacyjnych.</w:t>
      </w:r>
      <w:r w:rsidDel="00000000" w:rsidR="00000000" w:rsidRPr="00000000">
        <w:rPr>
          <w:rtl w:val="0"/>
        </w:rPr>
        <w:t xml:space="preserve"> Udział w konferencji nie wymaga członkostwa w Polskim Towarzystwie Zakażeń Szpitalnych.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Wydarzenie zostało objęte patronatami honorowymi licznych instytucji i organizacji medycznych, w tym </w:t>
      </w:r>
      <w:r w:rsidDel="00000000" w:rsidR="00000000" w:rsidRPr="00000000">
        <w:rPr>
          <w:b w:val="1"/>
          <w:bCs w:val="1"/>
          <w:rtl w:val="0"/>
        </w:rPr>
        <w:t xml:space="preserve">Naczelnej Rady Pielęgniarek i Położnych, Rzecznika Praw Pacjenta, Państwowej Inspekcji Sanitarnej oraz Śląskiego Uniwersytetu Medycznego w Katowicach</w:t>
      </w:r>
      <w:r w:rsidDel="00000000" w:rsidR="00000000" w:rsidRPr="00000000">
        <w:rPr>
          <w:rtl w:val="0"/>
        </w:rPr>
        <w:t xml:space="preserve">. Patronat sprawują również konsultanci krajowi w dziedzinie pielęgniarstwa opieki długoterminowej i immunologii klinicznej.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Termin:</w:t>
      </w:r>
      <w:r w:rsidDel="00000000" w:rsidR="00000000" w:rsidRPr="00000000">
        <w:rPr>
          <w:rtl w:val="0"/>
        </w:rPr>
        <w:t xml:space="preserve"> 16-17 października 2026 r.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Miejsce:</w:t>
      </w:r>
      <w:r w:rsidDel="00000000" w:rsidR="00000000" w:rsidRPr="00000000">
        <w:rPr>
          <w:rtl w:val="0"/>
        </w:rPr>
        <w:t xml:space="preserve"> Hotel Lord, Warszawa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Organizatorzy:</w:t>
      </w:r>
      <w:r w:rsidDel="00000000" w:rsidR="00000000" w:rsidRPr="00000000">
        <w:rPr>
          <w:rtl w:val="0"/>
        </w:rPr>
        <w:t xml:space="preserve"> Polskie Towarzystwo Zakażeń Szpitalnych i Vicommi Media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Rejestracja:</w:t>
      </w:r>
      <w:r w:rsidDel="00000000" w:rsidR="00000000" w:rsidRPr="00000000">
        <w:rPr>
          <w:rtl w:val="0"/>
        </w:rPr>
        <w:t xml:space="preserve">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www.akademiakontrolizakazen.pl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pict>
        <v:shape id="WordPictureWatermark2" style="position:absolute;width:595.4304724409449pt;height:842.4122047244093pt;rotation:0;z-index:-503316481;mso-position-horizontal-relative:margin;mso-position-horizontal:absolute;margin-left:-70.60488188976377pt;mso-position-vertical-relative:margin;mso-position-vertical:absolute;margin-top:-63.72496062992126pt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3" style="position:absolute;width:451.35pt;height:638.45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1" style="position:absolute;width:451.35pt;height:638.45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akademiakontrolizakazen.pl" TargetMode="External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yperlink" Target="http://m.in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nctph9Y4xwRaB/03A/vFZUwbRA==">CgMxLjAyDmgueXdleTZvZGhtc2c4OAByITE0dTJyakhGTFR4RUVlQ2szVFVoNnBfemZmMDRfQklwNQ==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